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F168" w14:textId="07B5F5A6" w:rsidR="002E45C0" w:rsidRDefault="002E45C0" w:rsidP="002E45C0">
      <w:pPr>
        <w:jc w:val="center"/>
        <w:rPr>
          <w:b/>
          <w:bCs/>
        </w:rPr>
      </w:pPr>
      <w:r w:rsidRPr="003B4EC0">
        <w:rPr>
          <w:b/>
          <w:bCs/>
          <w:sz w:val="28"/>
          <w:szCs w:val="28"/>
        </w:rPr>
        <w:t>倫理承認および利益相反（COI）</w:t>
      </w:r>
      <w:r w:rsidR="005F19F4">
        <w:rPr>
          <w:rFonts w:hint="eastAsia"/>
          <w:b/>
          <w:bCs/>
          <w:sz w:val="28"/>
          <w:szCs w:val="28"/>
        </w:rPr>
        <w:t>確認書</w:t>
      </w:r>
    </w:p>
    <w:p w14:paraId="6D8757B6" w14:textId="77777777" w:rsidR="002E45C0" w:rsidRDefault="002E45C0" w:rsidP="002E45C0">
      <w:pPr>
        <w:rPr>
          <w:b/>
          <w:bCs/>
        </w:rPr>
      </w:pPr>
    </w:p>
    <w:p w14:paraId="6A177A76" w14:textId="51CCBE06" w:rsidR="00CD17D5" w:rsidRDefault="002E45C0" w:rsidP="00A939CE">
      <w:pPr>
        <w:jc w:val="left"/>
        <w:rPr>
          <w:sz w:val="24"/>
          <w:szCs w:val="24"/>
        </w:rPr>
      </w:pPr>
      <w:r w:rsidRPr="00E628E4">
        <w:rPr>
          <w:rFonts w:hint="eastAsia"/>
          <w:sz w:val="24"/>
          <w:szCs w:val="24"/>
        </w:rPr>
        <w:t>福島県診療</w:t>
      </w:r>
      <w:r w:rsidR="00E628E4" w:rsidRPr="00E628E4">
        <w:rPr>
          <w:rFonts w:hint="eastAsia"/>
          <w:sz w:val="24"/>
          <w:szCs w:val="24"/>
        </w:rPr>
        <w:t>放射線技師</w:t>
      </w:r>
      <w:r w:rsidRPr="00E628E4">
        <w:rPr>
          <w:rFonts w:hint="eastAsia"/>
          <w:sz w:val="24"/>
          <w:szCs w:val="24"/>
        </w:rPr>
        <w:t>学術大会</w:t>
      </w:r>
      <w:r w:rsidR="00E628E4" w:rsidRPr="00E628E4">
        <w:rPr>
          <w:rFonts w:hint="eastAsia"/>
          <w:sz w:val="24"/>
          <w:szCs w:val="24"/>
        </w:rPr>
        <w:t>の</w:t>
      </w:r>
      <w:r w:rsidR="00E628E4">
        <w:rPr>
          <w:rFonts w:hint="eastAsia"/>
          <w:sz w:val="24"/>
          <w:szCs w:val="24"/>
        </w:rPr>
        <w:t>発表</w:t>
      </w:r>
      <w:r w:rsidR="00E628E4" w:rsidRPr="00E628E4">
        <w:rPr>
          <w:rFonts w:hint="eastAsia"/>
          <w:sz w:val="24"/>
          <w:szCs w:val="24"/>
        </w:rPr>
        <w:t>登録にあたり</w:t>
      </w:r>
      <w:r w:rsidR="00A939CE" w:rsidRPr="00A939CE">
        <w:rPr>
          <w:sz w:val="24"/>
          <w:szCs w:val="24"/>
        </w:rPr>
        <w:t>日本診療放射線技師会が制定した</w:t>
      </w:r>
      <w:r w:rsidR="00A939CE" w:rsidRPr="00AB367F">
        <w:rPr>
          <w:b/>
          <w:bCs/>
          <w:sz w:val="24"/>
          <w:szCs w:val="24"/>
        </w:rPr>
        <w:t>「学術研究に関する倫理規程ガイダンス」</w:t>
      </w:r>
      <w:r w:rsidR="00A939CE" w:rsidRPr="00A939CE">
        <w:rPr>
          <w:sz w:val="24"/>
          <w:szCs w:val="24"/>
        </w:rPr>
        <w:t>を熟読して該当する項目に</w:t>
      </w:r>
      <w:r w:rsidR="00A939CE" w:rsidRPr="00AB367F">
        <w:rPr>
          <w:rFonts w:ascii="Segoe UI Symbol" w:hAnsi="Segoe UI Symbol" w:cs="Segoe UI Symbol"/>
          <w:b/>
          <w:bCs/>
          <w:sz w:val="24"/>
          <w:szCs w:val="24"/>
        </w:rPr>
        <w:t>☑</w:t>
      </w:r>
      <w:r w:rsidR="00A939CE" w:rsidRPr="00A939CE">
        <w:rPr>
          <w:sz w:val="24"/>
          <w:szCs w:val="24"/>
        </w:rPr>
        <w:t>を記載してください</w:t>
      </w:r>
    </w:p>
    <w:p w14:paraId="245DE58E" w14:textId="77777777" w:rsidR="00322F01" w:rsidRPr="00A939CE" w:rsidRDefault="00322F01" w:rsidP="00A939CE">
      <w:pPr>
        <w:jc w:val="left"/>
        <w:rPr>
          <w:sz w:val="24"/>
          <w:szCs w:val="24"/>
        </w:rPr>
      </w:pPr>
    </w:p>
    <w:p w14:paraId="0FF7F3CE" w14:textId="77A9C148" w:rsidR="00FF488E" w:rsidRPr="003D080A" w:rsidRDefault="00FF488E" w:rsidP="00AF2EB6">
      <w:pPr>
        <w:spacing w:line="480" w:lineRule="auto"/>
        <w:ind w:firstLineChars="236" w:firstLine="566"/>
        <w:rPr>
          <w:sz w:val="24"/>
          <w:szCs w:val="24"/>
        </w:rPr>
      </w:pPr>
      <w:r w:rsidRPr="003D080A">
        <w:rPr>
          <w:sz w:val="24"/>
          <w:szCs w:val="24"/>
        </w:rPr>
        <w:t>所属：</w:t>
      </w:r>
      <w:r w:rsidR="00337F8C" w:rsidRPr="00337F8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59796388" w14:textId="754818C0" w:rsidR="00FF488E" w:rsidRPr="003D080A" w:rsidRDefault="00FF488E" w:rsidP="00AF2EB6">
      <w:pPr>
        <w:spacing w:line="480" w:lineRule="auto"/>
        <w:ind w:firstLineChars="236" w:firstLine="566"/>
        <w:rPr>
          <w:sz w:val="24"/>
          <w:szCs w:val="24"/>
          <w:u w:val="single"/>
        </w:rPr>
      </w:pPr>
      <w:r w:rsidRPr="003D080A">
        <w:rPr>
          <w:sz w:val="24"/>
          <w:szCs w:val="24"/>
        </w:rPr>
        <w:t>氏名：</w:t>
      </w:r>
      <w:r w:rsidR="00337F8C" w:rsidRPr="00337F8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1B1FCA7" w14:textId="5E8C76E6" w:rsidR="00FF488E" w:rsidRPr="003D080A" w:rsidRDefault="00FF488E" w:rsidP="00AF2EB6">
      <w:pPr>
        <w:spacing w:line="480" w:lineRule="auto"/>
        <w:ind w:firstLineChars="236" w:firstLine="566"/>
        <w:rPr>
          <w:sz w:val="24"/>
          <w:szCs w:val="24"/>
        </w:rPr>
      </w:pPr>
      <w:r w:rsidRPr="003D080A">
        <w:rPr>
          <w:sz w:val="24"/>
          <w:szCs w:val="24"/>
        </w:rPr>
        <w:t>確認日：</w:t>
      </w:r>
      <w:r w:rsidR="00337F8C" w:rsidRPr="00337F8C">
        <w:rPr>
          <w:rFonts w:hint="eastAsia"/>
          <w:sz w:val="24"/>
          <w:szCs w:val="24"/>
          <w:u w:val="single"/>
        </w:rPr>
        <w:t xml:space="preserve">　　　　　</w:t>
      </w:r>
      <w:r w:rsidRPr="00337F8C">
        <w:rPr>
          <w:sz w:val="24"/>
          <w:szCs w:val="24"/>
          <w:u w:val="single"/>
        </w:rPr>
        <w:t>年</w:t>
      </w:r>
      <w:r w:rsidR="00337F8C" w:rsidRPr="00337F8C">
        <w:rPr>
          <w:rFonts w:hint="eastAsia"/>
          <w:sz w:val="24"/>
          <w:szCs w:val="24"/>
          <w:u w:val="single"/>
        </w:rPr>
        <w:t xml:space="preserve">　　　　</w:t>
      </w:r>
      <w:r w:rsidRPr="00337F8C">
        <w:rPr>
          <w:sz w:val="24"/>
          <w:szCs w:val="24"/>
          <w:u w:val="single"/>
        </w:rPr>
        <w:t>月</w:t>
      </w:r>
      <w:r w:rsidR="00337F8C" w:rsidRPr="00337F8C">
        <w:rPr>
          <w:rFonts w:hint="eastAsia"/>
          <w:sz w:val="24"/>
          <w:szCs w:val="24"/>
          <w:u w:val="single"/>
        </w:rPr>
        <w:t xml:space="preserve">　</w:t>
      </w:r>
      <w:r w:rsidR="008B4985">
        <w:rPr>
          <w:rFonts w:hint="eastAsia"/>
          <w:sz w:val="24"/>
          <w:szCs w:val="24"/>
          <w:u w:val="single"/>
        </w:rPr>
        <w:t xml:space="preserve"> </w:t>
      </w:r>
      <w:r w:rsidR="00337F8C" w:rsidRPr="00337F8C">
        <w:rPr>
          <w:rFonts w:hint="eastAsia"/>
          <w:sz w:val="24"/>
          <w:szCs w:val="24"/>
          <w:u w:val="single"/>
        </w:rPr>
        <w:t xml:space="preserve">　　</w:t>
      </w:r>
      <w:r w:rsidRPr="00337F8C">
        <w:rPr>
          <w:sz w:val="24"/>
          <w:szCs w:val="24"/>
          <w:u w:val="single"/>
        </w:rPr>
        <w:t>日</w:t>
      </w:r>
    </w:p>
    <w:p w14:paraId="3C2AD0B1" w14:textId="77777777" w:rsidR="00FF488E" w:rsidRDefault="00FF488E" w:rsidP="002E45C0">
      <w:pPr>
        <w:rPr>
          <w:sz w:val="24"/>
          <w:szCs w:val="24"/>
        </w:rPr>
      </w:pPr>
    </w:p>
    <w:p w14:paraId="41B26DED" w14:textId="0D6E06D3" w:rsidR="00A939CE" w:rsidRPr="00FF488E" w:rsidRDefault="00A939CE" w:rsidP="00FF488E">
      <w:pPr>
        <w:pStyle w:val="a9"/>
        <w:numPr>
          <w:ilvl w:val="0"/>
          <w:numId w:val="10"/>
        </w:numPr>
        <w:jc w:val="left"/>
        <w:rPr>
          <w:b/>
          <w:bCs/>
          <w:sz w:val="24"/>
          <w:szCs w:val="24"/>
        </w:rPr>
      </w:pPr>
      <w:r w:rsidRPr="00FF488E">
        <w:rPr>
          <w:b/>
          <w:bCs/>
          <w:sz w:val="24"/>
          <w:szCs w:val="24"/>
        </w:rPr>
        <w:t>倫理承認</w:t>
      </w:r>
      <w:r w:rsidRPr="00FF488E">
        <w:rPr>
          <w:rFonts w:hint="eastAsia"/>
          <w:b/>
          <w:bCs/>
          <w:sz w:val="24"/>
          <w:szCs w:val="24"/>
        </w:rPr>
        <w:t>について</w:t>
      </w:r>
    </w:p>
    <w:p w14:paraId="42432555" w14:textId="77777777" w:rsidR="00FF488E" w:rsidRPr="00A939CE" w:rsidRDefault="00FF488E" w:rsidP="00A939CE">
      <w:pPr>
        <w:jc w:val="left"/>
      </w:pPr>
    </w:p>
    <w:p w14:paraId="39DEE5D4" w14:textId="76C5EA7E" w:rsidR="002E45C0" w:rsidRDefault="007C41DF" w:rsidP="002E45C0">
      <w:r>
        <w:rPr>
          <w:rFonts w:hint="eastAsia"/>
          <w:b/>
          <w:bCs/>
        </w:rPr>
        <w:t>Q</w:t>
      </w:r>
      <w:r w:rsidR="002E45C0" w:rsidRPr="002E45C0">
        <w:rPr>
          <w:b/>
          <w:bCs/>
        </w:rPr>
        <w:t>1. 演題区分</w:t>
      </w:r>
      <w:r>
        <w:rPr>
          <w:rFonts w:hint="eastAsia"/>
          <w:b/>
          <w:bCs/>
        </w:rPr>
        <w:t xml:space="preserve">　</w:t>
      </w:r>
      <w:r w:rsidR="002E45C0" w:rsidRPr="002E45C0">
        <w:t>ご自身の発表内容</w:t>
      </w:r>
      <w:r>
        <w:rPr>
          <w:rFonts w:hint="eastAsia"/>
        </w:rPr>
        <w:t>は</w:t>
      </w:r>
      <w:r w:rsidR="002E45C0" w:rsidRPr="002E45C0">
        <w:t>どちらに該当</w:t>
      </w:r>
      <w:r>
        <w:rPr>
          <w:rFonts w:hint="eastAsia"/>
        </w:rPr>
        <w:t>しますか？</w:t>
      </w:r>
    </w:p>
    <w:p w14:paraId="13F9E0F9" w14:textId="544002BC" w:rsidR="007C41DF" w:rsidRDefault="007C41DF" w:rsidP="007C41DF">
      <w:pPr>
        <w:pStyle w:val="a9"/>
        <w:numPr>
          <w:ilvl w:val="0"/>
          <w:numId w:val="6"/>
        </w:numPr>
        <w:ind w:firstLine="916"/>
      </w:pPr>
      <w:r>
        <w:t>研究</w:t>
      </w:r>
      <w:r>
        <w:rPr>
          <w:rFonts w:hint="eastAsia"/>
        </w:rPr>
        <w:t xml:space="preserve">　</w:t>
      </w:r>
      <w:r w:rsidR="00CA3918">
        <w:rPr>
          <w:rFonts w:hint="eastAsia"/>
        </w:rPr>
        <w:t>（報告以外はすべて）</w:t>
      </w:r>
      <w:r>
        <w:rPr>
          <w:rFonts w:hint="eastAsia"/>
        </w:rPr>
        <w:t xml:space="preserve">　</w:t>
      </w:r>
      <w:r>
        <w:t>→</w:t>
      </w:r>
      <w:r>
        <w:t xml:space="preserve">　Q２へ</w:t>
      </w:r>
    </w:p>
    <w:p w14:paraId="49955E68" w14:textId="7A0E0C17" w:rsidR="007C41DF" w:rsidRDefault="007C41DF" w:rsidP="007C41DF">
      <w:pPr>
        <w:pStyle w:val="a9"/>
        <w:numPr>
          <w:ilvl w:val="0"/>
          <w:numId w:val="6"/>
        </w:numPr>
        <w:ind w:firstLine="916"/>
      </w:pPr>
      <w:r>
        <w:t>報告</w:t>
      </w:r>
      <w:r>
        <w:rPr>
          <w:rFonts w:hint="eastAsia"/>
        </w:rPr>
        <w:t xml:space="preserve">　</w:t>
      </w:r>
      <w:r w:rsidR="00CA3918">
        <w:rPr>
          <w:rFonts w:hint="eastAsia"/>
        </w:rPr>
        <w:t>（症例報告、技術報告、実践報告、他）</w:t>
      </w:r>
      <w:r>
        <w:rPr>
          <w:rFonts w:hint="eastAsia"/>
        </w:rPr>
        <w:t xml:space="preserve">　</w:t>
      </w:r>
      <w:r>
        <w:t>→</w:t>
      </w:r>
      <w:r>
        <w:t xml:space="preserve">　Q</w:t>
      </w:r>
      <w:r w:rsidR="00490179">
        <w:rPr>
          <w:rFonts w:hint="eastAsia"/>
        </w:rPr>
        <w:t>４</w:t>
      </w:r>
      <w:r>
        <w:t>へ</w:t>
      </w:r>
    </w:p>
    <w:p w14:paraId="09EDD1E2" w14:textId="78280B4E" w:rsidR="00A939CE" w:rsidRDefault="00A939CE" w:rsidP="00A939CE">
      <w:pPr>
        <w:pStyle w:val="a9"/>
        <w:ind w:left="1276"/>
      </w:pPr>
      <w:r>
        <w:rPr>
          <w:rFonts w:hint="eastAsia"/>
        </w:rPr>
        <w:t xml:space="preserve">　　</w:t>
      </w:r>
      <w:r w:rsidRPr="00C62F58">
        <w:t>▼</w:t>
      </w:r>
    </w:p>
    <w:p w14:paraId="1A81CC25" w14:textId="7A6E4567" w:rsidR="007C41DF" w:rsidRDefault="007C41DF" w:rsidP="007C41DF">
      <w:r>
        <w:rPr>
          <w:rFonts w:hint="eastAsia"/>
          <w:b/>
          <w:bCs/>
        </w:rPr>
        <w:t>Q2</w:t>
      </w:r>
      <w:r w:rsidRPr="002E45C0">
        <w:rPr>
          <w:b/>
          <w:bCs/>
        </w:rPr>
        <w:t xml:space="preserve">. </w:t>
      </w:r>
      <w:r w:rsidR="00E02A6C" w:rsidRPr="002E45C0">
        <w:rPr>
          <w:b/>
          <w:bCs/>
        </w:rPr>
        <w:t>演題区分</w:t>
      </w:r>
      <w:r w:rsidR="00E02A6C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研究について</w:t>
      </w:r>
    </w:p>
    <w:p w14:paraId="1B34FDC3" w14:textId="1212C1BA" w:rsidR="007C41DF" w:rsidRDefault="007C41DF" w:rsidP="00490179">
      <w:pPr>
        <w:pStyle w:val="a9"/>
        <w:numPr>
          <w:ilvl w:val="0"/>
          <w:numId w:val="9"/>
        </w:numPr>
        <w:ind w:firstLine="836"/>
      </w:pPr>
      <w:r>
        <w:t>人を対象とした研究</w:t>
      </w:r>
      <w:r w:rsidR="00490179">
        <w:t>（症例の解析など）</w:t>
      </w:r>
      <w:r w:rsidR="00490179">
        <w:rPr>
          <w:rFonts w:hint="eastAsia"/>
        </w:rPr>
        <w:t xml:space="preserve">　　</w:t>
      </w:r>
      <w:r w:rsidR="00AB4938">
        <w:rPr>
          <w:rFonts w:hint="eastAsia"/>
        </w:rPr>
        <w:t xml:space="preserve">　</w:t>
      </w:r>
      <w:r w:rsidR="00490179">
        <w:t>→</w:t>
      </w:r>
      <w:r w:rsidR="00490179">
        <w:t xml:space="preserve">　Q</w:t>
      </w:r>
      <w:r w:rsidR="00490179">
        <w:rPr>
          <w:rFonts w:hint="eastAsia"/>
        </w:rPr>
        <w:t>３</w:t>
      </w:r>
      <w:r w:rsidR="00490179">
        <w:t>へ</w:t>
      </w:r>
    </w:p>
    <w:p w14:paraId="71A82B9F" w14:textId="4A3DB128" w:rsidR="007C41DF" w:rsidRDefault="007C41DF" w:rsidP="00490179">
      <w:pPr>
        <w:pStyle w:val="a9"/>
        <w:numPr>
          <w:ilvl w:val="0"/>
          <w:numId w:val="9"/>
        </w:numPr>
        <w:ind w:firstLine="836"/>
      </w:pPr>
      <w:r>
        <w:rPr>
          <w:rFonts w:hint="eastAsia"/>
        </w:rPr>
        <w:t>アンケート調査（意識調査、実態調査など）</w:t>
      </w:r>
      <w:r w:rsidR="00490179">
        <w:rPr>
          <w:rFonts w:hint="eastAsia"/>
        </w:rPr>
        <w:t xml:space="preserve">　　</w:t>
      </w:r>
      <w:r w:rsidR="00490179">
        <w:t>→</w:t>
      </w:r>
      <w:r w:rsidR="00490179">
        <w:t xml:space="preserve">　Q</w:t>
      </w:r>
      <w:r w:rsidR="00490179">
        <w:rPr>
          <w:rFonts w:hint="eastAsia"/>
        </w:rPr>
        <w:t>３</w:t>
      </w:r>
      <w:r w:rsidR="00490179">
        <w:t>へ</w:t>
      </w:r>
      <w:r>
        <w:tab/>
      </w:r>
    </w:p>
    <w:p w14:paraId="5B9E579D" w14:textId="2D709549" w:rsidR="007C41DF" w:rsidRDefault="007C41DF" w:rsidP="00490179">
      <w:pPr>
        <w:pStyle w:val="a9"/>
        <w:numPr>
          <w:ilvl w:val="2"/>
          <w:numId w:val="9"/>
        </w:numPr>
        <w:ind w:hanging="44"/>
      </w:pPr>
      <w:r>
        <w:t>人を対象としない研究</w:t>
      </w:r>
      <w:r>
        <w:tab/>
      </w:r>
      <w:r w:rsidR="00490179">
        <w:rPr>
          <w:rFonts w:hint="eastAsia"/>
        </w:rPr>
        <w:t xml:space="preserve">　</w:t>
      </w:r>
      <w:r w:rsidR="00A939CE">
        <w:rPr>
          <w:rFonts w:hint="eastAsia"/>
        </w:rPr>
        <w:t xml:space="preserve">　　</w:t>
      </w:r>
      <w:r w:rsidR="00490179">
        <w:rPr>
          <w:rFonts w:hint="eastAsia"/>
        </w:rPr>
        <w:t xml:space="preserve">　</w:t>
      </w:r>
      <w:r w:rsidR="00490179">
        <w:t>→</w:t>
      </w:r>
      <w:r w:rsidR="00490179">
        <w:t xml:space="preserve">　Q</w:t>
      </w:r>
      <w:r w:rsidR="00242D8B">
        <w:rPr>
          <w:rFonts w:hint="eastAsia"/>
        </w:rPr>
        <w:t>５</w:t>
      </w:r>
      <w:r w:rsidR="00490179">
        <w:t>へ</w:t>
      </w:r>
    </w:p>
    <w:p w14:paraId="354BBD65" w14:textId="44986017" w:rsidR="00A939CE" w:rsidRDefault="00A939CE" w:rsidP="00A939CE">
      <w:pPr>
        <w:pStyle w:val="a9"/>
        <w:ind w:left="440" w:firstLineChars="500" w:firstLine="1100"/>
      </w:pPr>
      <w:r>
        <w:rPr>
          <w:rFonts w:hint="eastAsia"/>
        </w:rPr>
        <w:t xml:space="preserve">　</w:t>
      </w:r>
      <w:r w:rsidRPr="00C62F58">
        <w:t>▼</w:t>
      </w:r>
    </w:p>
    <w:p w14:paraId="04746334" w14:textId="2F060874" w:rsidR="00490179" w:rsidRDefault="00490179" w:rsidP="00490179">
      <w:r w:rsidRPr="00490179">
        <w:rPr>
          <w:rFonts w:hint="eastAsia"/>
          <w:b/>
          <w:bCs/>
        </w:rPr>
        <w:t>Q</w:t>
      </w:r>
      <w:r>
        <w:rPr>
          <w:rFonts w:hint="eastAsia"/>
          <w:b/>
          <w:bCs/>
        </w:rPr>
        <w:t>3</w:t>
      </w:r>
      <w:r w:rsidRPr="00490179">
        <w:rPr>
          <w:b/>
          <w:bCs/>
        </w:rPr>
        <w:t>. 倫理審査機関への相談・承認</w:t>
      </w:r>
      <w:r w:rsidR="00857177">
        <w:rPr>
          <w:rFonts w:hint="eastAsia"/>
          <w:b/>
          <w:bCs/>
        </w:rPr>
        <w:t>をおこなった</w:t>
      </w:r>
    </w:p>
    <w:p w14:paraId="70D97E3C" w14:textId="6D563B6B" w:rsidR="00490179" w:rsidRDefault="00857177" w:rsidP="00490179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>はい</w:t>
      </w:r>
      <w:r w:rsidR="00490179">
        <w:rPr>
          <w:rFonts w:hint="eastAsia"/>
        </w:rPr>
        <w:t xml:space="preserve">　　</w:t>
      </w:r>
      <w:r w:rsidR="00490179">
        <w:t>→</w:t>
      </w:r>
      <w:r w:rsidR="00490179">
        <w:t xml:space="preserve">　Q</w:t>
      </w:r>
      <w:r w:rsidR="009E2019">
        <w:rPr>
          <w:rFonts w:hint="eastAsia"/>
        </w:rPr>
        <w:t>５</w:t>
      </w:r>
      <w:r w:rsidR="00490179">
        <w:t>へ</w:t>
      </w:r>
    </w:p>
    <w:p w14:paraId="1F06F176" w14:textId="05468755" w:rsidR="007C41DF" w:rsidRDefault="00490179" w:rsidP="00490179">
      <w:pPr>
        <w:pStyle w:val="a9"/>
        <w:ind w:leftChars="1095" w:left="2409" w:firstLine="1"/>
      </w:pPr>
      <w:r>
        <w:rPr>
          <w:rFonts w:hint="eastAsia"/>
        </w:rPr>
        <w:t>倫理審査</w:t>
      </w:r>
      <w:r w:rsidR="0028542E">
        <w:rPr>
          <w:rFonts w:hint="eastAsia"/>
        </w:rPr>
        <w:t>機関</w:t>
      </w:r>
      <w:r>
        <w:rPr>
          <w:rFonts w:hint="eastAsia"/>
        </w:rPr>
        <w:t>から「承認」あるいは「承認不要」との結果を得た。アンケート調査であっても、</w:t>
      </w:r>
      <w:r>
        <w:t>JARTの規定では倫理審査（または不要である旨の確認）が必要です。</w:t>
      </w:r>
    </w:p>
    <w:p w14:paraId="175F7338" w14:textId="77777777" w:rsidR="004136C7" w:rsidRDefault="00490179" w:rsidP="00490179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 xml:space="preserve">いいえ　</w:t>
      </w:r>
    </w:p>
    <w:p w14:paraId="3573694B" w14:textId="77777777" w:rsidR="004136C7" w:rsidRDefault="00490179" w:rsidP="004136C7">
      <w:pPr>
        <w:pStyle w:val="a9"/>
        <w:ind w:left="1701" w:firstLineChars="300" w:firstLine="660"/>
      </w:pPr>
      <w:r>
        <w:rPr>
          <w:rFonts w:hint="eastAsia"/>
        </w:rPr>
        <w:t xml:space="preserve">　</w:t>
      </w:r>
      <w:r w:rsidR="004136C7">
        <w:rPr>
          <w:rFonts w:hint="eastAsia"/>
        </w:rPr>
        <w:t>＊</w:t>
      </w:r>
      <w:r w:rsidR="0028542E">
        <w:rPr>
          <w:rFonts w:hint="eastAsia"/>
        </w:rPr>
        <w:t>倫理審査機関</w:t>
      </w:r>
      <w:r w:rsidR="004136C7">
        <w:rPr>
          <w:rFonts w:hint="eastAsia"/>
        </w:rPr>
        <w:t>から「承認」あるいは「承認不要」</w:t>
      </w:r>
    </w:p>
    <w:p w14:paraId="73E88729" w14:textId="43D3F539" w:rsidR="00490179" w:rsidRDefault="004136C7" w:rsidP="004136C7">
      <w:pPr>
        <w:pStyle w:val="a9"/>
        <w:ind w:left="1701" w:firstLineChars="500" w:firstLine="1100"/>
      </w:pPr>
      <w:r>
        <w:rPr>
          <w:rFonts w:hint="eastAsia"/>
        </w:rPr>
        <w:t>との</w:t>
      </w:r>
      <w:r w:rsidR="0028542E">
        <w:rPr>
          <w:rFonts w:hint="eastAsia"/>
        </w:rPr>
        <w:t xml:space="preserve">判断を受けたのちに　</w:t>
      </w:r>
      <w:r w:rsidR="0028542E">
        <w:t>→</w:t>
      </w:r>
      <w:r w:rsidR="0028542E">
        <w:t xml:space="preserve">　Q</w:t>
      </w:r>
      <w:r w:rsidR="0028542E">
        <w:rPr>
          <w:rFonts w:hint="eastAsia"/>
        </w:rPr>
        <w:t>５へ</w:t>
      </w:r>
    </w:p>
    <w:p w14:paraId="5F3FB45C" w14:textId="0554E82E" w:rsidR="00A939CE" w:rsidRDefault="00A939CE" w:rsidP="004136C7">
      <w:pPr>
        <w:ind w:firstLineChars="600" w:firstLine="1320"/>
      </w:pPr>
      <w:r>
        <w:rPr>
          <w:rFonts w:hint="eastAsia"/>
        </w:rPr>
        <w:t xml:space="preserve">　　</w:t>
      </w:r>
      <w:r w:rsidRPr="00C62F58">
        <w:t>▼</w:t>
      </w:r>
    </w:p>
    <w:p w14:paraId="1C84233C" w14:textId="77777777" w:rsidR="00FF488E" w:rsidRDefault="00FF488E" w:rsidP="00A939CE">
      <w:pPr>
        <w:pStyle w:val="a9"/>
        <w:ind w:left="360"/>
      </w:pPr>
    </w:p>
    <w:p w14:paraId="5F42B49A" w14:textId="653EB2C6" w:rsidR="00490179" w:rsidRDefault="00490179" w:rsidP="00490179">
      <w:r>
        <w:rPr>
          <w:rFonts w:hint="eastAsia"/>
          <w:b/>
          <w:bCs/>
        </w:rPr>
        <w:lastRenderedPageBreak/>
        <w:t>Q4</w:t>
      </w:r>
      <w:r w:rsidRPr="002E45C0">
        <w:rPr>
          <w:b/>
          <w:bCs/>
        </w:rPr>
        <w:t xml:space="preserve">. </w:t>
      </w:r>
      <w:r w:rsidR="00E02A6C" w:rsidRPr="002E45C0">
        <w:rPr>
          <w:b/>
          <w:bCs/>
        </w:rPr>
        <w:t>演題区分</w:t>
      </w:r>
      <w:r w:rsidR="00E02A6C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報告について</w:t>
      </w:r>
    </w:p>
    <w:p w14:paraId="2ABBA7B5" w14:textId="7E107DE8" w:rsidR="00242D8B" w:rsidRDefault="00242D8B" w:rsidP="00242D8B">
      <w:pPr>
        <w:pStyle w:val="a9"/>
        <w:numPr>
          <w:ilvl w:val="0"/>
          <w:numId w:val="6"/>
        </w:numPr>
        <w:ind w:firstLine="916"/>
      </w:pPr>
      <w:r w:rsidRPr="002E45C0">
        <w:t>発表内容</w:t>
      </w:r>
      <w:r>
        <w:rPr>
          <w:rFonts w:hint="eastAsia"/>
        </w:rPr>
        <w:t xml:space="preserve">が下記に該当する　　</w:t>
      </w:r>
      <w:r>
        <w:t>→</w:t>
      </w:r>
      <w:r>
        <w:t xml:space="preserve">　Q</w:t>
      </w:r>
      <w:r w:rsidR="000F65E3">
        <w:rPr>
          <w:rFonts w:hint="eastAsia"/>
        </w:rPr>
        <w:t>７</w:t>
      </w:r>
      <w:r>
        <w:t>へ</w:t>
      </w:r>
    </w:p>
    <w:p w14:paraId="3728D9EA" w14:textId="68966E84" w:rsidR="007C41DF" w:rsidRDefault="00490179" w:rsidP="00AB367F">
      <w:pPr>
        <w:pStyle w:val="a9"/>
        <w:ind w:left="1699"/>
      </w:pPr>
      <w:r w:rsidRPr="002E45C0">
        <w:t>・日常の診療・業務改善報告</w:t>
      </w:r>
      <w:r w:rsidRPr="002E45C0">
        <w:br/>
        <w:t>・新しい技術報告、機器の紹介</w:t>
      </w:r>
      <w:r w:rsidRPr="002E45C0">
        <w:br/>
        <w:t>・</w:t>
      </w:r>
      <w:r>
        <w:rPr>
          <w:rFonts w:hint="eastAsia"/>
        </w:rPr>
        <w:t>その他</w:t>
      </w:r>
    </w:p>
    <w:p w14:paraId="2E161AE5" w14:textId="56308A13" w:rsidR="00A939CE" w:rsidRDefault="00AB367F" w:rsidP="00A939CE">
      <w:pPr>
        <w:pStyle w:val="a9"/>
        <w:numPr>
          <w:ilvl w:val="0"/>
          <w:numId w:val="6"/>
        </w:numPr>
        <w:ind w:firstLine="916"/>
      </w:pPr>
      <w:r w:rsidRPr="00801981">
        <w:t>症例報告</w:t>
      </w:r>
      <w:r w:rsidRPr="002E45C0">
        <w:t>（数例の症例提示）</w:t>
      </w:r>
      <w:r>
        <w:rPr>
          <w:rFonts w:hint="eastAsia"/>
        </w:rPr>
        <w:t xml:space="preserve">である　　</w:t>
      </w:r>
      <w:r>
        <w:t>→</w:t>
      </w:r>
      <w:r>
        <w:t xml:space="preserve">　Q</w:t>
      </w:r>
      <w:r w:rsidR="000F65E3">
        <w:rPr>
          <w:rFonts w:hint="eastAsia"/>
        </w:rPr>
        <w:t>５</w:t>
      </w:r>
      <w:r>
        <w:t>へ</w:t>
      </w:r>
    </w:p>
    <w:p w14:paraId="0F0C4B5F" w14:textId="25C2A74E" w:rsidR="00A939CE" w:rsidRDefault="00A939CE" w:rsidP="00A939CE">
      <w:pPr>
        <w:pStyle w:val="a9"/>
        <w:ind w:left="360"/>
      </w:pPr>
      <w:r>
        <w:rPr>
          <w:rFonts w:hint="eastAsia"/>
        </w:rPr>
        <w:t xml:space="preserve">　　　　　　</w:t>
      </w:r>
      <w:r w:rsidRPr="00C62F58">
        <w:t>▼</w:t>
      </w:r>
    </w:p>
    <w:p w14:paraId="780ED85F" w14:textId="480D8710" w:rsidR="00857177" w:rsidRPr="00AB4938" w:rsidRDefault="00857177" w:rsidP="00857177">
      <w:pPr>
        <w:rPr>
          <w:b/>
          <w:bCs/>
        </w:rPr>
      </w:pPr>
      <w:r w:rsidRPr="00AB4938">
        <w:rPr>
          <w:rFonts w:hint="eastAsia"/>
          <w:b/>
          <w:bCs/>
        </w:rPr>
        <w:t>Q</w:t>
      </w:r>
      <w:r w:rsidR="000F65E3">
        <w:rPr>
          <w:rFonts w:hint="eastAsia"/>
          <w:b/>
          <w:bCs/>
        </w:rPr>
        <w:t>5</w:t>
      </w:r>
      <w:r w:rsidRPr="00AB4938">
        <w:rPr>
          <w:b/>
          <w:bCs/>
        </w:rPr>
        <w:t>.</w:t>
      </w:r>
      <w:r w:rsidR="009E2019">
        <w:rPr>
          <w:rFonts w:hint="eastAsia"/>
          <w:b/>
          <w:bCs/>
        </w:rPr>
        <w:t xml:space="preserve"> </w:t>
      </w:r>
      <w:r w:rsidRPr="002E45C0">
        <w:rPr>
          <w:b/>
          <w:bCs/>
        </w:rPr>
        <w:t>患者へのインフォームド・コンセント</w:t>
      </w:r>
      <w:r w:rsidRPr="00AB4938">
        <w:rPr>
          <w:rFonts w:hint="eastAsia"/>
          <w:b/>
          <w:bCs/>
        </w:rPr>
        <w:t>について</w:t>
      </w:r>
    </w:p>
    <w:p w14:paraId="6C8FBE74" w14:textId="297B5A5A" w:rsidR="00857177" w:rsidRPr="00AB4938" w:rsidRDefault="00857177" w:rsidP="00857177">
      <w:pPr>
        <w:numPr>
          <w:ilvl w:val="1"/>
          <w:numId w:val="3"/>
        </w:numPr>
        <w:ind w:firstLine="836"/>
      </w:pPr>
      <w:r w:rsidRPr="002E45C0">
        <w:t>適切な同意取得の手続きを行っ</w:t>
      </w:r>
      <w:r>
        <w:rPr>
          <w:rFonts w:hint="eastAsia"/>
        </w:rPr>
        <w:t xml:space="preserve">た　　</w:t>
      </w:r>
      <w:r>
        <w:t>→</w:t>
      </w:r>
      <w:r>
        <w:t xml:space="preserve">　Q</w:t>
      </w:r>
      <w:r w:rsidR="000F65E3">
        <w:rPr>
          <w:rFonts w:hint="eastAsia"/>
        </w:rPr>
        <w:t>６</w:t>
      </w:r>
      <w:r>
        <w:t>へ</w:t>
      </w:r>
    </w:p>
    <w:p w14:paraId="15A86AEC" w14:textId="77777777" w:rsidR="00322F01" w:rsidRDefault="00857177" w:rsidP="00857177">
      <w:pPr>
        <w:pStyle w:val="a9"/>
        <w:numPr>
          <w:ilvl w:val="0"/>
          <w:numId w:val="6"/>
        </w:numPr>
        <w:ind w:left="1701" w:hanging="425"/>
      </w:pPr>
      <w:r w:rsidRPr="002E45C0">
        <w:t>同意</w:t>
      </w:r>
      <w:r>
        <w:rPr>
          <w:rFonts w:hint="eastAsia"/>
        </w:rPr>
        <w:t xml:space="preserve">を得ていない　　</w:t>
      </w:r>
      <w:r w:rsidR="00E22129">
        <w:rPr>
          <w:rFonts w:hint="eastAsia"/>
        </w:rPr>
        <w:t xml:space="preserve">　</w:t>
      </w:r>
    </w:p>
    <w:p w14:paraId="0B890F51" w14:textId="7D17D08B" w:rsidR="00857177" w:rsidRDefault="004136C7" w:rsidP="00322F01">
      <w:pPr>
        <w:pStyle w:val="a9"/>
        <w:ind w:left="1701" w:firstLineChars="250" w:firstLine="550"/>
      </w:pPr>
      <w:r>
        <w:rPr>
          <w:rFonts w:hint="eastAsia"/>
        </w:rPr>
        <w:t>＊</w:t>
      </w:r>
      <w:r w:rsidR="00857177">
        <w:rPr>
          <w:rFonts w:hint="eastAsia"/>
        </w:rPr>
        <w:t>同意を取得し</w:t>
      </w:r>
      <w:r w:rsidR="0028542E">
        <w:rPr>
          <w:rFonts w:hint="eastAsia"/>
        </w:rPr>
        <w:t xml:space="preserve">たのちに　</w:t>
      </w:r>
      <w:r w:rsidR="0028542E">
        <w:t>→</w:t>
      </w:r>
      <w:r w:rsidR="0028542E">
        <w:t xml:space="preserve">　Q</w:t>
      </w:r>
      <w:r w:rsidR="0028542E">
        <w:rPr>
          <w:rFonts w:hint="eastAsia"/>
        </w:rPr>
        <w:t>６</w:t>
      </w:r>
      <w:r w:rsidR="0028542E">
        <w:t>へ</w:t>
      </w:r>
    </w:p>
    <w:p w14:paraId="618A516A" w14:textId="6F1A0FD4" w:rsidR="00857177" w:rsidRDefault="00857177" w:rsidP="00857177">
      <w:pPr>
        <w:pStyle w:val="a9"/>
        <w:ind w:left="360"/>
      </w:pPr>
      <w:r>
        <w:rPr>
          <w:rFonts w:hint="eastAsia"/>
        </w:rPr>
        <w:t xml:space="preserve">　　　　　　</w:t>
      </w:r>
      <w:r w:rsidRPr="00C62F58">
        <w:t>▼</w:t>
      </w:r>
    </w:p>
    <w:p w14:paraId="522D6688" w14:textId="4B35419D" w:rsidR="00242D8B" w:rsidRPr="00242D8B" w:rsidRDefault="00242D8B" w:rsidP="00242D8B">
      <w:pPr>
        <w:rPr>
          <w:b/>
          <w:bCs/>
        </w:rPr>
      </w:pPr>
      <w:r w:rsidRPr="00242D8B">
        <w:rPr>
          <w:rFonts w:hint="eastAsia"/>
          <w:b/>
          <w:bCs/>
        </w:rPr>
        <w:t>Q</w:t>
      </w:r>
      <w:r w:rsidR="000F65E3">
        <w:rPr>
          <w:rFonts w:hint="eastAsia"/>
          <w:b/>
          <w:bCs/>
        </w:rPr>
        <w:t>6</w:t>
      </w:r>
      <w:r w:rsidRPr="00242D8B">
        <w:rPr>
          <w:b/>
          <w:bCs/>
        </w:rPr>
        <w:t xml:space="preserve">. </w:t>
      </w:r>
      <w:r>
        <w:rPr>
          <w:rFonts w:hint="eastAsia"/>
          <w:b/>
          <w:bCs/>
        </w:rPr>
        <w:t>個人情報の完全な匿名化</w:t>
      </w:r>
      <w:r w:rsidRPr="00242D8B">
        <w:rPr>
          <w:rFonts w:hint="eastAsia"/>
          <w:b/>
          <w:bCs/>
        </w:rPr>
        <w:t>について</w:t>
      </w:r>
    </w:p>
    <w:p w14:paraId="37ED6A5C" w14:textId="1A674FA3" w:rsidR="00242D8B" w:rsidRDefault="00A939CE" w:rsidP="00242D8B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>実施</w:t>
      </w:r>
      <w:r w:rsidR="00AB4938">
        <w:rPr>
          <w:rFonts w:hint="eastAsia"/>
        </w:rPr>
        <w:t>し</w:t>
      </w:r>
      <w:r w:rsidR="00857177">
        <w:rPr>
          <w:rFonts w:hint="eastAsia"/>
        </w:rPr>
        <w:t>て確認し</w:t>
      </w:r>
      <w:r w:rsidR="00AB4938">
        <w:rPr>
          <w:rFonts w:hint="eastAsia"/>
        </w:rPr>
        <w:t>た</w:t>
      </w:r>
      <w:r w:rsidR="00242D8B">
        <w:rPr>
          <w:rFonts w:hint="eastAsia"/>
        </w:rPr>
        <w:t xml:space="preserve">　</w:t>
      </w:r>
      <w:r w:rsidR="000F65E3">
        <w:rPr>
          <w:rFonts w:hint="eastAsia"/>
        </w:rPr>
        <w:t xml:space="preserve">　　</w:t>
      </w:r>
      <w:r w:rsidR="000F65E3">
        <w:t>→</w:t>
      </w:r>
      <w:r w:rsidR="000F65E3">
        <w:t xml:space="preserve">　Q</w:t>
      </w:r>
      <w:r w:rsidR="000F65E3">
        <w:rPr>
          <w:rFonts w:hint="eastAsia"/>
        </w:rPr>
        <w:t>７</w:t>
      </w:r>
      <w:r w:rsidR="000F65E3">
        <w:t>へ</w:t>
      </w:r>
    </w:p>
    <w:p w14:paraId="2A1626B0" w14:textId="16B6EA92" w:rsidR="00242D8B" w:rsidRDefault="00242D8B" w:rsidP="00242D8B">
      <w:pPr>
        <w:pStyle w:val="a9"/>
        <w:ind w:leftChars="1095" w:left="2409" w:firstLine="1"/>
      </w:pPr>
      <w:r w:rsidRPr="00242D8B">
        <w:t>患者の氏名、ID、生年月日、検査日時など、個人を特定できる情報や画像上の写り込みを完全にマスキング（削除）し</w:t>
      </w:r>
      <w:r>
        <w:rPr>
          <w:rFonts w:hint="eastAsia"/>
        </w:rPr>
        <w:t>た</w:t>
      </w:r>
      <w:r>
        <w:t>。</w:t>
      </w:r>
    </w:p>
    <w:p w14:paraId="0ACAD916" w14:textId="77777777" w:rsidR="00322F01" w:rsidRDefault="00AB4938" w:rsidP="004136C7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 xml:space="preserve">確認していない　　</w:t>
      </w:r>
    </w:p>
    <w:p w14:paraId="44961878" w14:textId="791A8E1D" w:rsidR="004136C7" w:rsidRDefault="004136C7" w:rsidP="00322F01">
      <w:pPr>
        <w:pStyle w:val="a9"/>
        <w:ind w:left="1701" w:firstLineChars="250" w:firstLine="550"/>
      </w:pPr>
      <w:r>
        <w:rPr>
          <w:rFonts w:hint="eastAsia"/>
        </w:rPr>
        <w:t>＊</w:t>
      </w:r>
      <w:r w:rsidR="00AB4938">
        <w:rPr>
          <w:rFonts w:hint="eastAsia"/>
        </w:rPr>
        <w:t>個人情報の削除を行い確認し</w:t>
      </w:r>
      <w:r>
        <w:rPr>
          <w:rFonts w:hint="eastAsia"/>
        </w:rPr>
        <w:t xml:space="preserve">たのちに　</w:t>
      </w:r>
      <w:r>
        <w:t>→</w:t>
      </w:r>
      <w:r>
        <w:t xml:space="preserve">　Q</w:t>
      </w:r>
      <w:r>
        <w:rPr>
          <w:rFonts w:hint="eastAsia"/>
        </w:rPr>
        <w:t>７</w:t>
      </w:r>
      <w:r>
        <w:t>へ</w:t>
      </w:r>
    </w:p>
    <w:p w14:paraId="25082FF6" w14:textId="64247C39" w:rsidR="00A939CE" w:rsidRDefault="00A939CE" w:rsidP="00857177">
      <w:pPr>
        <w:pStyle w:val="a9"/>
        <w:ind w:left="360"/>
      </w:pPr>
      <w:r>
        <w:rPr>
          <w:rFonts w:hint="eastAsia"/>
        </w:rPr>
        <w:t xml:space="preserve">　　　　　　</w:t>
      </w:r>
      <w:r w:rsidRPr="00C62F58">
        <w:t>▼</w:t>
      </w:r>
    </w:p>
    <w:p w14:paraId="0C1FF3B4" w14:textId="1BA060D0" w:rsidR="000F65E3" w:rsidRDefault="000F65E3" w:rsidP="000F65E3">
      <w:pPr>
        <w:rPr>
          <w:b/>
          <w:bCs/>
        </w:rPr>
      </w:pPr>
      <w:r>
        <w:rPr>
          <w:rFonts w:hint="eastAsia"/>
          <w:b/>
          <w:bCs/>
        </w:rPr>
        <w:t>Q7</w:t>
      </w:r>
      <w:r w:rsidRPr="002E45C0">
        <w:rPr>
          <w:b/>
          <w:bCs/>
        </w:rPr>
        <w:t xml:space="preserve">. </w:t>
      </w:r>
      <w:r>
        <w:rPr>
          <w:rFonts w:hint="eastAsia"/>
          <w:b/>
          <w:bCs/>
        </w:rPr>
        <w:t>所属長（部門長）の許可について</w:t>
      </w:r>
    </w:p>
    <w:p w14:paraId="40D4F285" w14:textId="77777777" w:rsidR="000F65E3" w:rsidRDefault="000F65E3" w:rsidP="000F65E3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 xml:space="preserve">許可を得た　　　</w:t>
      </w:r>
      <w:r>
        <w:t>→</w:t>
      </w:r>
      <w:r>
        <w:t xml:space="preserve">　</w:t>
      </w:r>
      <w:r w:rsidRPr="00A939CE">
        <w:t>利益相反（COI）の確認</w:t>
      </w:r>
      <w:r>
        <w:t>へ</w:t>
      </w:r>
    </w:p>
    <w:p w14:paraId="73F6BD9B" w14:textId="77777777" w:rsidR="00322F01" w:rsidRDefault="000F65E3" w:rsidP="000F65E3">
      <w:pPr>
        <w:pStyle w:val="a9"/>
        <w:numPr>
          <w:ilvl w:val="0"/>
          <w:numId w:val="6"/>
        </w:numPr>
        <w:ind w:left="1701" w:hanging="425"/>
      </w:pPr>
      <w:r>
        <w:rPr>
          <w:rFonts w:hint="eastAsia"/>
        </w:rPr>
        <w:t xml:space="preserve">許可を得ていない　　</w:t>
      </w:r>
    </w:p>
    <w:p w14:paraId="44689FA6" w14:textId="280D0297" w:rsidR="000F65E3" w:rsidRDefault="00322F01" w:rsidP="00322F01">
      <w:pPr>
        <w:pStyle w:val="a9"/>
        <w:ind w:left="1701" w:firstLineChars="100" w:firstLine="220"/>
      </w:pPr>
      <w:r>
        <w:rPr>
          <w:rFonts w:hint="eastAsia"/>
        </w:rPr>
        <w:t>*</w:t>
      </w:r>
      <w:r w:rsidR="000F65E3" w:rsidRPr="00242D8B">
        <w:t>所属長（部門長）の許可</w:t>
      </w:r>
      <w:r>
        <w:rPr>
          <w:rFonts w:hint="eastAsia"/>
        </w:rPr>
        <w:t xml:space="preserve">を得たのちに　</w:t>
      </w:r>
      <w:r>
        <w:t>→</w:t>
      </w:r>
      <w:r>
        <w:t xml:space="preserve">　</w:t>
      </w:r>
      <w:r w:rsidRPr="00A939CE">
        <w:t>利益相反（COI）の確認</w:t>
      </w:r>
      <w:r>
        <w:t>へ</w:t>
      </w:r>
    </w:p>
    <w:p w14:paraId="7CC17A25" w14:textId="77777777" w:rsidR="000F65E3" w:rsidRDefault="000F65E3" w:rsidP="000F65E3">
      <w:pPr>
        <w:pStyle w:val="a9"/>
        <w:ind w:left="360"/>
      </w:pPr>
      <w:r>
        <w:rPr>
          <w:rFonts w:hint="eastAsia"/>
        </w:rPr>
        <w:t xml:space="preserve">　　　　　　</w:t>
      </w:r>
      <w:r w:rsidRPr="00C62F58">
        <w:t>▼</w:t>
      </w:r>
    </w:p>
    <w:p w14:paraId="7CBFD69A" w14:textId="4624A830" w:rsidR="00AB4938" w:rsidRPr="00AB4938" w:rsidRDefault="00AB4938" w:rsidP="00A939CE">
      <w:pPr>
        <w:ind w:left="1276"/>
      </w:pPr>
    </w:p>
    <w:p w14:paraId="71450C63" w14:textId="2AB557F9" w:rsidR="002E45C0" w:rsidRPr="00FF488E" w:rsidRDefault="00AB367F" w:rsidP="00FF488E">
      <w:pPr>
        <w:pStyle w:val="a9"/>
        <w:numPr>
          <w:ilvl w:val="0"/>
          <w:numId w:val="10"/>
        </w:numPr>
        <w:jc w:val="left"/>
        <w:rPr>
          <w:b/>
          <w:bCs/>
        </w:rPr>
      </w:pPr>
      <w:r w:rsidRPr="00FF488E">
        <w:rPr>
          <w:b/>
          <w:bCs/>
          <w:sz w:val="24"/>
          <w:szCs w:val="24"/>
        </w:rPr>
        <w:t>利益相反（COI）</w:t>
      </w:r>
      <w:r w:rsidR="0068569E">
        <w:rPr>
          <w:rFonts w:hint="eastAsia"/>
          <w:b/>
          <w:bCs/>
          <w:sz w:val="24"/>
          <w:szCs w:val="24"/>
        </w:rPr>
        <w:t>の確認</w:t>
      </w:r>
    </w:p>
    <w:p w14:paraId="47BEA66B" w14:textId="77777777" w:rsidR="00CD17D5" w:rsidRPr="002E45C0" w:rsidRDefault="00CD17D5" w:rsidP="002E45C0">
      <w:pPr>
        <w:rPr>
          <w:b/>
          <w:bCs/>
        </w:rPr>
      </w:pPr>
    </w:p>
    <w:p w14:paraId="00F93205" w14:textId="114C9DB6" w:rsidR="002E45C0" w:rsidRPr="002E45C0" w:rsidRDefault="000E1756" w:rsidP="002E45C0">
      <w:pPr>
        <w:numPr>
          <w:ilvl w:val="0"/>
          <w:numId w:val="4"/>
        </w:numPr>
      </w:pPr>
      <w:r w:rsidRPr="002E45C0">
        <w:rPr>
          <w:b/>
          <w:bCs/>
        </w:rPr>
        <w:t>利益相反（COI）</w:t>
      </w:r>
      <w:r w:rsidR="002E45C0" w:rsidRPr="002E45C0">
        <w:rPr>
          <w:b/>
          <w:bCs/>
        </w:rPr>
        <w:t>の</w:t>
      </w:r>
      <w:r>
        <w:rPr>
          <w:rFonts w:hint="eastAsia"/>
          <w:b/>
          <w:bCs/>
        </w:rPr>
        <w:t>開示</w:t>
      </w:r>
    </w:p>
    <w:p w14:paraId="7C11BBB9" w14:textId="34806823" w:rsidR="002E45C0" w:rsidRDefault="002E45C0" w:rsidP="002E45C0">
      <w:pPr>
        <w:numPr>
          <w:ilvl w:val="1"/>
          <w:numId w:val="4"/>
        </w:numPr>
      </w:pPr>
      <w:r w:rsidRPr="002E45C0">
        <w:t>発表内容に関連する企業との金銭的な関係（共同研究費、奨学寄付金、講演料、機器</w:t>
      </w:r>
      <w:r w:rsidR="000E1756">
        <w:rPr>
          <w:rFonts w:hint="eastAsia"/>
        </w:rPr>
        <w:t>・ソフトウェア</w:t>
      </w:r>
      <w:r w:rsidRPr="002E45C0">
        <w:t>の無償提供など）について、</w:t>
      </w:r>
      <w:r w:rsidR="000E1756" w:rsidRPr="000E1756">
        <w:t>利益相反</w:t>
      </w:r>
      <w:r w:rsidR="000E1756">
        <w:rPr>
          <w:rFonts w:hint="eastAsia"/>
        </w:rPr>
        <w:t>を</w:t>
      </w:r>
      <w:r>
        <w:rPr>
          <w:rFonts w:hint="eastAsia"/>
        </w:rPr>
        <w:t>開示</w:t>
      </w:r>
      <w:r w:rsidRPr="002E45C0">
        <w:t>する必要があります。</w:t>
      </w:r>
    </w:p>
    <w:p w14:paraId="3290D18C" w14:textId="77777777" w:rsidR="008B4985" w:rsidRDefault="00FF488E" w:rsidP="008B4985">
      <w:pPr>
        <w:pStyle w:val="a9"/>
        <w:numPr>
          <w:ilvl w:val="0"/>
          <w:numId w:val="6"/>
        </w:numPr>
        <w:ind w:left="1276" w:firstLine="0"/>
      </w:pPr>
      <w:r w:rsidRPr="000E1756">
        <w:t>利益相反</w:t>
      </w:r>
      <w:r>
        <w:rPr>
          <w:rFonts w:hint="eastAsia"/>
        </w:rPr>
        <w:t>について開示する</w:t>
      </w:r>
    </w:p>
    <w:p w14:paraId="046735B1" w14:textId="77777777" w:rsidR="008B4985" w:rsidRDefault="008B4985" w:rsidP="008B4985">
      <w:pPr>
        <w:pStyle w:val="a9"/>
        <w:ind w:left="1276"/>
      </w:pPr>
    </w:p>
    <w:p w14:paraId="7EC84569" w14:textId="4D6DC566" w:rsidR="008B4985" w:rsidRPr="008B4985" w:rsidRDefault="008B4985" w:rsidP="00CC5A9E">
      <w:pPr>
        <w:jc w:val="center"/>
      </w:pPr>
      <w:r w:rsidRPr="00CC5A9E">
        <w:rPr>
          <w:rFonts w:hint="eastAsia"/>
          <w:sz w:val="21"/>
          <w:szCs w:val="21"/>
          <w:shd w:val="pct15" w:color="auto" w:fill="FFFFFF"/>
        </w:rPr>
        <w:t>＊　倫理審査機関の審査結果</w:t>
      </w:r>
      <w:r w:rsidR="00CC5A9E" w:rsidRPr="00A95716">
        <w:rPr>
          <w:rFonts w:hint="eastAsia"/>
          <w:sz w:val="21"/>
          <w:szCs w:val="21"/>
          <w:shd w:val="pct15" w:color="auto" w:fill="FFFFFF"/>
        </w:rPr>
        <w:t>について、</w:t>
      </w:r>
      <w:r w:rsidR="00CC5A9E" w:rsidRPr="00CC5A9E">
        <w:rPr>
          <w:rFonts w:hint="eastAsia"/>
          <w:sz w:val="21"/>
          <w:szCs w:val="21"/>
          <w:shd w:val="pct15" w:color="auto" w:fill="FFFFFF"/>
        </w:rPr>
        <w:t>提出</w:t>
      </w:r>
      <w:r w:rsidR="00CC5A9E">
        <w:rPr>
          <w:rFonts w:hint="eastAsia"/>
          <w:sz w:val="21"/>
          <w:szCs w:val="21"/>
          <w:shd w:val="pct15" w:color="auto" w:fill="FFFFFF"/>
        </w:rPr>
        <w:t>依頼をする場合があります</w:t>
      </w:r>
      <w:r w:rsidRPr="00CC5A9E">
        <w:rPr>
          <w:rFonts w:hint="eastAsia"/>
          <w:sz w:val="21"/>
          <w:szCs w:val="21"/>
          <w:shd w:val="pct15" w:color="auto" w:fill="FFFFFF"/>
        </w:rPr>
        <w:t>。</w:t>
      </w:r>
    </w:p>
    <w:p w14:paraId="1B426E41" w14:textId="4753BDD4" w:rsidR="008B4985" w:rsidRPr="008B4985" w:rsidRDefault="008B4985" w:rsidP="00CC5A9E">
      <w:pPr>
        <w:jc w:val="center"/>
        <w:rPr>
          <w:sz w:val="21"/>
          <w:szCs w:val="21"/>
          <w:shd w:val="pct15" w:color="auto" w:fill="FFFFFF"/>
        </w:rPr>
      </w:pPr>
      <w:r>
        <w:rPr>
          <w:rFonts w:hint="eastAsia"/>
          <w:sz w:val="21"/>
          <w:szCs w:val="21"/>
          <w:shd w:val="pct15" w:color="auto" w:fill="FFFFFF"/>
        </w:rPr>
        <w:t xml:space="preserve">＊　</w:t>
      </w:r>
      <w:r w:rsidR="00A51E46">
        <w:rPr>
          <w:rFonts w:hint="eastAsia"/>
          <w:sz w:val="21"/>
          <w:szCs w:val="21"/>
          <w:shd w:val="pct15" w:color="auto" w:fill="FFFFFF"/>
        </w:rPr>
        <w:t>確認書</w:t>
      </w:r>
      <w:r w:rsidRPr="008B4985">
        <w:rPr>
          <w:rFonts w:hint="eastAsia"/>
          <w:sz w:val="21"/>
          <w:szCs w:val="21"/>
          <w:shd w:val="pct15" w:color="auto" w:fill="FFFFFF"/>
        </w:rPr>
        <w:t>は</w:t>
      </w:r>
      <w:r w:rsidR="00A51E46">
        <w:rPr>
          <w:rFonts w:hint="eastAsia"/>
          <w:sz w:val="21"/>
          <w:szCs w:val="21"/>
          <w:shd w:val="pct15" w:color="auto" w:fill="FFFFFF"/>
        </w:rPr>
        <w:t>、</w:t>
      </w:r>
      <w:r w:rsidRPr="008B4985">
        <w:rPr>
          <w:rFonts w:hint="eastAsia"/>
          <w:sz w:val="21"/>
          <w:szCs w:val="21"/>
          <w:shd w:val="pct15" w:color="auto" w:fill="FFFFFF"/>
        </w:rPr>
        <w:t>福島県診療放射線技師会学術委員会が1年間保管後、廃棄します</w:t>
      </w:r>
      <w:r>
        <w:rPr>
          <w:rFonts w:hint="eastAsia"/>
          <w:sz w:val="21"/>
          <w:szCs w:val="21"/>
          <w:shd w:val="pct15" w:color="auto" w:fill="FFFFFF"/>
        </w:rPr>
        <w:t>。</w:t>
      </w:r>
    </w:p>
    <w:sectPr w:rsidR="008B4985" w:rsidRPr="008B4985" w:rsidSect="00857177">
      <w:pgSz w:w="11906" w:h="16838"/>
      <w:pgMar w:top="1985" w:right="1274" w:bottom="198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59FA" w14:textId="77777777" w:rsidR="00B023E7" w:rsidRDefault="00B023E7" w:rsidP="00806F3F">
      <w:r>
        <w:separator/>
      </w:r>
    </w:p>
  </w:endnote>
  <w:endnote w:type="continuationSeparator" w:id="0">
    <w:p w14:paraId="2E23713A" w14:textId="77777777" w:rsidR="00B023E7" w:rsidRDefault="00B023E7" w:rsidP="0080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DB34" w14:textId="77777777" w:rsidR="00B023E7" w:rsidRDefault="00B023E7" w:rsidP="00806F3F">
      <w:r>
        <w:separator/>
      </w:r>
    </w:p>
  </w:footnote>
  <w:footnote w:type="continuationSeparator" w:id="0">
    <w:p w14:paraId="318F84E3" w14:textId="77777777" w:rsidR="00B023E7" w:rsidRDefault="00B023E7" w:rsidP="0080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37"/>
    <w:multiLevelType w:val="multilevel"/>
    <w:tmpl w:val="1AE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33B9D"/>
    <w:multiLevelType w:val="multilevel"/>
    <w:tmpl w:val="9116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64CB6"/>
    <w:multiLevelType w:val="hybridMultilevel"/>
    <w:tmpl w:val="83886B78"/>
    <w:lvl w:ilvl="0" w:tplc="0734D0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7A0E97"/>
    <w:multiLevelType w:val="hybridMultilevel"/>
    <w:tmpl w:val="BFCC95CA"/>
    <w:lvl w:ilvl="0" w:tplc="30BC09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961474E"/>
    <w:multiLevelType w:val="multilevel"/>
    <w:tmpl w:val="5C1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65DB2"/>
    <w:multiLevelType w:val="multilevel"/>
    <w:tmpl w:val="72C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31B7D"/>
    <w:multiLevelType w:val="hybridMultilevel"/>
    <w:tmpl w:val="300C8CC6"/>
    <w:lvl w:ilvl="0" w:tplc="30BC09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273BF3"/>
    <w:multiLevelType w:val="hybridMultilevel"/>
    <w:tmpl w:val="A2A0796E"/>
    <w:lvl w:ilvl="0" w:tplc="D3588CD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89C67EB"/>
    <w:multiLevelType w:val="hybridMultilevel"/>
    <w:tmpl w:val="333C04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AF450BA"/>
    <w:multiLevelType w:val="hybridMultilevel"/>
    <w:tmpl w:val="A58A22DA"/>
    <w:lvl w:ilvl="0" w:tplc="30BC0974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30BC0974">
      <w:start w:val="1"/>
      <w:numFmt w:val="bullet"/>
      <w:lvlText w:val="□"/>
      <w:lvlJc w:val="left"/>
      <w:pPr>
        <w:ind w:left="1320" w:hanging="44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70A1A9A"/>
    <w:multiLevelType w:val="hybridMultilevel"/>
    <w:tmpl w:val="3622FD02"/>
    <w:lvl w:ilvl="0" w:tplc="FFBC86F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059938568">
    <w:abstractNumId w:val="5"/>
  </w:num>
  <w:num w:numId="2" w16cid:durableId="694043088">
    <w:abstractNumId w:val="1"/>
  </w:num>
  <w:num w:numId="3" w16cid:durableId="114176004">
    <w:abstractNumId w:val="0"/>
  </w:num>
  <w:num w:numId="4" w16cid:durableId="1281037908">
    <w:abstractNumId w:val="4"/>
  </w:num>
  <w:num w:numId="5" w16cid:durableId="1252540923">
    <w:abstractNumId w:val="2"/>
  </w:num>
  <w:num w:numId="6" w16cid:durableId="952328919">
    <w:abstractNumId w:val="6"/>
  </w:num>
  <w:num w:numId="7" w16cid:durableId="1660503455">
    <w:abstractNumId w:val="3"/>
  </w:num>
  <w:num w:numId="8" w16cid:durableId="1901746364">
    <w:abstractNumId w:val="10"/>
  </w:num>
  <w:num w:numId="9" w16cid:durableId="596711718">
    <w:abstractNumId w:val="9"/>
  </w:num>
  <w:num w:numId="10" w16cid:durableId="448553582">
    <w:abstractNumId w:val="8"/>
  </w:num>
  <w:num w:numId="11" w16cid:durableId="1568805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C0"/>
    <w:rsid w:val="00045A9E"/>
    <w:rsid w:val="000B2EBA"/>
    <w:rsid w:val="000E1756"/>
    <w:rsid w:val="000F65E3"/>
    <w:rsid w:val="00154CA7"/>
    <w:rsid w:val="001E6BEC"/>
    <w:rsid w:val="001F1CFA"/>
    <w:rsid w:val="00242D8B"/>
    <w:rsid w:val="0028542E"/>
    <w:rsid w:val="0029691D"/>
    <w:rsid w:val="002A0E6C"/>
    <w:rsid w:val="002A1616"/>
    <w:rsid w:val="002E45C0"/>
    <w:rsid w:val="00300F36"/>
    <w:rsid w:val="00322F01"/>
    <w:rsid w:val="00337F8C"/>
    <w:rsid w:val="0037460C"/>
    <w:rsid w:val="003D080A"/>
    <w:rsid w:val="004136C7"/>
    <w:rsid w:val="00487675"/>
    <w:rsid w:val="00490179"/>
    <w:rsid w:val="00512477"/>
    <w:rsid w:val="005952E7"/>
    <w:rsid w:val="005F19F4"/>
    <w:rsid w:val="0068569E"/>
    <w:rsid w:val="0078721E"/>
    <w:rsid w:val="007C41DF"/>
    <w:rsid w:val="00801981"/>
    <w:rsid w:val="00806F3F"/>
    <w:rsid w:val="00844257"/>
    <w:rsid w:val="00857177"/>
    <w:rsid w:val="008B4985"/>
    <w:rsid w:val="008F7AA6"/>
    <w:rsid w:val="009E2019"/>
    <w:rsid w:val="00A04FE9"/>
    <w:rsid w:val="00A14F8E"/>
    <w:rsid w:val="00A25517"/>
    <w:rsid w:val="00A51E46"/>
    <w:rsid w:val="00A939CE"/>
    <w:rsid w:val="00A95716"/>
    <w:rsid w:val="00AA2A43"/>
    <w:rsid w:val="00AA5243"/>
    <w:rsid w:val="00AB367F"/>
    <w:rsid w:val="00AB4938"/>
    <w:rsid w:val="00AF2EB6"/>
    <w:rsid w:val="00B023E7"/>
    <w:rsid w:val="00BF4605"/>
    <w:rsid w:val="00BF48F4"/>
    <w:rsid w:val="00C253B0"/>
    <w:rsid w:val="00C46879"/>
    <w:rsid w:val="00C70184"/>
    <w:rsid w:val="00C90705"/>
    <w:rsid w:val="00CA3918"/>
    <w:rsid w:val="00CC5A9E"/>
    <w:rsid w:val="00CD17D5"/>
    <w:rsid w:val="00CD5F5A"/>
    <w:rsid w:val="00D830B4"/>
    <w:rsid w:val="00DA1759"/>
    <w:rsid w:val="00E02A6C"/>
    <w:rsid w:val="00E22129"/>
    <w:rsid w:val="00E46191"/>
    <w:rsid w:val="00E628E4"/>
    <w:rsid w:val="00EE058E"/>
    <w:rsid w:val="00F32BFC"/>
    <w:rsid w:val="00F951D4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9756"/>
  <w15:chartTrackingRefBased/>
  <w15:docId w15:val="{9EA1577B-5FAA-4AEA-BCD8-E499AA44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8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5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5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5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5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5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5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5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5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5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5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5C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E45C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E45C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06F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06F3F"/>
  </w:style>
  <w:style w:type="paragraph" w:styleId="ae">
    <w:name w:val="footer"/>
    <w:basedOn w:val="a"/>
    <w:link w:val="af"/>
    <w:uiPriority w:val="99"/>
    <w:unhideWhenUsed/>
    <w:rsid w:val="00806F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放射線 福島医大</dc:creator>
  <cp:keywords/>
  <dc:description/>
  <cp:lastModifiedBy>放射線 福島医大</cp:lastModifiedBy>
  <cp:revision>6</cp:revision>
  <dcterms:created xsi:type="dcterms:W3CDTF">2026-07-09T09:36:00Z</dcterms:created>
  <dcterms:modified xsi:type="dcterms:W3CDTF">2026-07-13T23:27:00Z</dcterms:modified>
</cp:coreProperties>
</file>